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7EB1EF" w14:textId="77777777" w:rsidR="00317BEE" w:rsidRPr="00317BEE" w:rsidRDefault="00317BEE" w:rsidP="00317BEE">
      <w:pPr>
        <w:jc w:val="center"/>
        <w:rPr>
          <w:rFonts w:ascii="Georgia" w:hAnsi="Georgia"/>
        </w:rPr>
      </w:pPr>
      <w:r w:rsidRPr="00317BEE">
        <w:rPr>
          <w:rFonts w:ascii="Georgia" w:hAnsi="Georgia"/>
          <w:noProof/>
        </w:rPr>
        <w:drawing>
          <wp:inline distT="0" distB="0" distL="0" distR="0" wp14:anchorId="6469C2F5" wp14:editId="6F530079">
            <wp:extent cx="1642480" cy="156369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ASI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2223" cy="1601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FB6CDC" w14:textId="0A94320F" w:rsidR="00317BEE" w:rsidRPr="00317BEE" w:rsidRDefault="00317BEE" w:rsidP="00317BEE">
      <w:pPr>
        <w:jc w:val="center"/>
        <w:rPr>
          <w:rFonts w:ascii="Georgia" w:hAnsi="Georgia"/>
          <w:b/>
          <w:sz w:val="24"/>
          <w:szCs w:val="24"/>
        </w:rPr>
      </w:pPr>
      <w:r w:rsidRPr="00317BEE">
        <w:rPr>
          <w:rFonts w:ascii="Georgia" w:hAnsi="Georgia"/>
          <w:b/>
          <w:sz w:val="24"/>
          <w:szCs w:val="24"/>
        </w:rPr>
        <w:t xml:space="preserve">Program Review: </w:t>
      </w:r>
      <w:r w:rsidRPr="00317BEE">
        <w:rPr>
          <w:rFonts w:ascii="Georgia" w:hAnsi="Georgia"/>
          <w:b/>
          <w:sz w:val="24"/>
          <w:szCs w:val="24"/>
        </w:rPr>
        <w:t xml:space="preserve"> Department Orientation Meeting</w:t>
      </w:r>
    </w:p>
    <w:p w14:paraId="30087CA7" w14:textId="43967F23" w:rsidR="00317BEE" w:rsidRPr="00317BEE" w:rsidRDefault="00317BEE" w:rsidP="00317BEE">
      <w:pPr>
        <w:jc w:val="center"/>
        <w:rPr>
          <w:rFonts w:ascii="Georgia" w:hAnsi="Georgia"/>
          <w:sz w:val="24"/>
          <w:szCs w:val="24"/>
        </w:rPr>
      </w:pPr>
      <w:r w:rsidRPr="00317BEE">
        <w:rPr>
          <w:rFonts w:ascii="Georgia" w:hAnsi="Georgia"/>
          <w:b/>
          <w:sz w:val="24"/>
          <w:szCs w:val="24"/>
        </w:rPr>
        <w:t>AGENDA</w:t>
      </w:r>
    </w:p>
    <w:p w14:paraId="3F1E642B" w14:textId="77777777" w:rsidR="00317BEE" w:rsidRPr="00317BEE" w:rsidRDefault="00317BEE" w:rsidP="00317BEE">
      <w:pPr>
        <w:rPr>
          <w:rFonts w:ascii="Georgia" w:hAnsi="Georgia"/>
          <w:sz w:val="24"/>
          <w:szCs w:val="24"/>
        </w:rPr>
      </w:pPr>
    </w:p>
    <w:p w14:paraId="358C1C99" w14:textId="5E460443" w:rsidR="00317BEE" w:rsidRPr="00317BEE" w:rsidRDefault="00317BEE" w:rsidP="00317BEE">
      <w:pPr>
        <w:rPr>
          <w:rFonts w:ascii="Georgia" w:hAnsi="Georgia"/>
          <w:sz w:val="24"/>
          <w:szCs w:val="24"/>
        </w:rPr>
      </w:pPr>
      <w:r w:rsidRPr="00317BEE">
        <w:rPr>
          <w:rFonts w:ascii="Georgia" w:hAnsi="Georgia"/>
          <w:sz w:val="24"/>
          <w:szCs w:val="24"/>
        </w:rPr>
        <w:t>I. Introduction to the Program Review Process</w:t>
      </w:r>
    </w:p>
    <w:p w14:paraId="5B31E9E7" w14:textId="77777777" w:rsidR="00317BEE" w:rsidRPr="00317BEE" w:rsidRDefault="00317BEE" w:rsidP="00317BEE">
      <w:pPr>
        <w:ind w:left="720"/>
        <w:rPr>
          <w:rFonts w:ascii="Georgia" w:hAnsi="Georgia"/>
          <w:sz w:val="24"/>
          <w:szCs w:val="24"/>
        </w:rPr>
      </w:pPr>
      <w:r w:rsidRPr="00317BEE">
        <w:rPr>
          <w:rFonts w:ascii="Georgia" w:hAnsi="Georgia"/>
          <w:sz w:val="24"/>
          <w:szCs w:val="24"/>
        </w:rPr>
        <w:t>a. Overview of program review guidelines/phases/roles</w:t>
      </w:r>
    </w:p>
    <w:p w14:paraId="24E73855" w14:textId="77777777" w:rsidR="00317BEE" w:rsidRPr="00317BEE" w:rsidRDefault="00317BEE" w:rsidP="00317BEE">
      <w:pPr>
        <w:ind w:left="720"/>
        <w:rPr>
          <w:rFonts w:ascii="Georgia" w:hAnsi="Georgia"/>
          <w:sz w:val="24"/>
          <w:szCs w:val="24"/>
        </w:rPr>
      </w:pPr>
      <w:r w:rsidRPr="00317BEE">
        <w:rPr>
          <w:rFonts w:ascii="Georgia" w:hAnsi="Georgia"/>
          <w:sz w:val="24"/>
          <w:szCs w:val="24"/>
        </w:rPr>
        <w:t>b. Review the purpose of the program review process</w:t>
      </w:r>
    </w:p>
    <w:p w14:paraId="337B92F6" w14:textId="07EA479F" w:rsidR="00317BEE" w:rsidRPr="00317BEE" w:rsidRDefault="00317BEE" w:rsidP="00317BEE">
      <w:pPr>
        <w:ind w:left="720"/>
        <w:rPr>
          <w:rFonts w:ascii="Georgia" w:hAnsi="Georgia"/>
          <w:sz w:val="24"/>
          <w:szCs w:val="24"/>
        </w:rPr>
      </w:pPr>
      <w:r w:rsidRPr="00317BEE">
        <w:rPr>
          <w:rFonts w:ascii="Georgia" w:hAnsi="Georgia"/>
          <w:sz w:val="24"/>
          <w:szCs w:val="24"/>
        </w:rPr>
        <w:t>c. Confirm dates</w:t>
      </w:r>
    </w:p>
    <w:p w14:paraId="41CA516A" w14:textId="77777777" w:rsidR="00317BEE" w:rsidRPr="00317BEE" w:rsidRDefault="00317BEE" w:rsidP="00317BEE">
      <w:pPr>
        <w:ind w:left="720"/>
        <w:rPr>
          <w:rFonts w:ascii="Georgia" w:hAnsi="Georgia"/>
          <w:sz w:val="24"/>
          <w:szCs w:val="24"/>
        </w:rPr>
      </w:pPr>
    </w:p>
    <w:p w14:paraId="26C1A602" w14:textId="77777777" w:rsidR="00317BEE" w:rsidRPr="00317BEE" w:rsidRDefault="00317BEE" w:rsidP="00317BEE">
      <w:pPr>
        <w:rPr>
          <w:rFonts w:ascii="Georgia" w:hAnsi="Georgia"/>
          <w:sz w:val="24"/>
          <w:szCs w:val="24"/>
        </w:rPr>
      </w:pPr>
      <w:r w:rsidRPr="00317BEE">
        <w:rPr>
          <w:rFonts w:ascii="Georgia" w:hAnsi="Georgia"/>
          <w:sz w:val="24"/>
          <w:szCs w:val="24"/>
        </w:rPr>
        <w:t>II. Director of Assessment and Strategic Initiatives</w:t>
      </w:r>
    </w:p>
    <w:p w14:paraId="6E0A6EDE" w14:textId="77777777" w:rsidR="00317BEE" w:rsidRPr="00317BEE" w:rsidRDefault="00317BEE" w:rsidP="00317BEE">
      <w:pPr>
        <w:ind w:left="720"/>
        <w:rPr>
          <w:rFonts w:ascii="Georgia" w:hAnsi="Georgia"/>
          <w:sz w:val="24"/>
          <w:szCs w:val="24"/>
        </w:rPr>
      </w:pPr>
      <w:r w:rsidRPr="00317BEE">
        <w:rPr>
          <w:rFonts w:ascii="Georgia" w:hAnsi="Georgia"/>
          <w:sz w:val="24"/>
          <w:szCs w:val="24"/>
        </w:rPr>
        <w:t>a. DASI role</w:t>
      </w:r>
    </w:p>
    <w:p w14:paraId="214C3A2E" w14:textId="15B7FE51" w:rsidR="00317BEE" w:rsidRPr="00317BEE" w:rsidRDefault="00317BEE" w:rsidP="00317BEE">
      <w:pPr>
        <w:ind w:left="720"/>
        <w:rPr>
          <w:rFonts w:ascii="Georgia" w:hAnsi="Georgia"/>
          <w:sz w:val="24"/>
          <w:szCs w:val="24"/>
        </w:rPr>
      </w:pPr>
      <w:r w:rsidRPr="00317BEE">
        <w:rPr>
          <w:rFonts w:ascii="Georgia" w:hAnsi="Georgia"/>
          <w:sz w:val="24"/>
          <w:szCs w:val="24"/>
        </w:rPr>
        <w:t>b. DASI suggestions</w:t>
      </w:r>
      <w:bookmarkStart w:id="0" w:name="_GoBack"/>
      <w:bookmarkEnd w:id="0"/>
    </w:p>
    <w:p w14:paraId="4EA415EF" w14:textId="77777777" w:rsidR="00317BEE" w:rsidRPr="00317BEE" w:rsidRDefault="00317BEE" w:rsidP="00317BEE">
      <w:pPr>
        <w:ind w:left="720"/>
        <w:rPr>
          <w:rFonts w:ascii="Georgia" w:hAnsi="Georgia"/>
          <w:sz w:val="24"/>
          <w:szCs w:val="24"/>
        </w:rPr>
      </w:pPr>
    </w:p>
    <w:p w14:paraId="0460B02F" w14:textId="42088BB3" w:rsidR="00317BEE" w:rsidRPr="00317BEE" w:rsidRDefault="00317BEE" w:rsidP="00317BEE">
      <w:pPr>
        <w:rPr>
          <w:rFonts w:ascii="Georgia" w:hAnsi="Georgia"/>
          <w:sz w:val="24"/>
          <w:szCs w:val="24"/>
        </w:rPr>
      </w:pPr>
      <w:r w:rsidRPr="00317BEE">
        <w:rPr>
          <w:rFonts w:ascii="Georgia" w:hAnsi="Georgia"/>
          <w:sz w:val="24"/>
          <w:szCs w:val="24"/>
        </w:rPr>
        <w:t>II</w:t>
      </w:r>
      <w:r w:rsidRPr="00317BEE">
        <w:rPr>
          <w:rFonts w:ascii="Georgia" w:hAnsi="Georgia"/>
          <w:sz w:val="24"/>
          <w:szCs w:val="24"/>
        </w:rPr>
        <w:t>I</w:t>
      </w:r>
      <w:r w:rsidRPr="00317BEE">
        <w:rPr>
          <w:rFonts w:ascii="Georgia" w:hAnsi="Georgia"/>
          <w:sz w:val="24"/>
          <w:szCs w:val="24"/>
        </w:rPr>
        <w:t>. External Review Team</w:t>
      </w:r>
    </w:p>
    <w:p w14:paraId="0C53BAC4" w14:textId="77777777" w:rsidR="00317BEE" w:rsidRPr="00317BEE" w:rsidRDefault="00317BEE" w:rsidP="00317BEE">
      <w:pPr>
        <w:ind w:left="720"/>
        <w:rPr>
          <w:rFonts w:ascii="Georgia" w:hAnsi="Georgia"/>
          <w:sz w:val="24"/>
          <w:szCs w:val="24"/>
        </w:rPr>
      </w:pPr>
      <w:r w:rsidRPr="00317BEE">
        <w:rPr>
          <w:rFonts w:ascii="Georgia" w:hAnsi="Georgia"/>
          <w:sz w:val="24"/>
          <w:szCs w:val="24"/>
        </w:rPr>
        <w:t>a. Role of the Review Team</w:t>
      </w:r>
    </w:p>
    <w:p w14:paraId="1D83474B" w14:textId="7A581D01" w:rsidR="007D6725" w:rsidRPr="00317BEE" w:rsidRDefault="00317BEE" w:rsidP="00317BEE">
      <w:pPr>
        <w:ind w:left="720"/>
        <w:rPr>
          <w:rFonts w:ascii="Georgia" w:hAnsi="Georgia"/>
          <w:sz w:val="24"/>
          <w:szCs w:val="24"/>
        </w:rPr>
      </w:pPr>
      <w:r w:rsidRPr="00317BEE">
        <w:rPr>
          <w:rFonts w:ascii="Georgia" w:hAnsi="Georgia"/>
          <w:sz w:val="24"/>
          <w:szCs w:val="24"/>
        </w:rPr>
        <w:t>b. Review Team suggestions/requests</w:t>
      </w:r>
      <w:r w:rsidRPr="00317BEE">
        <w:rPr>
          <w:rFonts w:ascii="Georgia" w:hAnsi="Georgia"/>
          <w:sz w:val="24"/>
          <w:szCs w:val="24"/>
        </w:rPr>
        <w:cr/>
      </w:r>
    </w:p>
    <w:p w14:paraId="215DB14B" w14:textId="33DA0B9A" w:rsidR="00317BEE" w:rsidRPr="00317BEE" w:rsidRDefault="00317BEE" w:rsidP="00317BEE">
      <w:pPr>
        <w:rPr>
          <w:rFonts w:ascii="Georgia" w:hAnsi="Georgia"/>
          <w:sz w:val="24"/>
          <w:szCs w:val="24"/>
        </w:rPr>
      </w:pPr>
      <w:r w:rsidRPr="00317BEE">
        <w:rPr>
          <w:rFonts w:ascii="Georgia" w:hAnsi="Georgia"/>
          <w:sz w:val="24"/>
          <w:szCs w:val="24"/>
        </w:rPr>
        <w:t>IV. Next Steps, Questions, &amp; Discussion</w:t>
      </w:r>
    </w:p>
    <w:sectPr w:rsidR="00317BEE" w:rsidRPr="00317B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BEE"/>
    <w:rsid w:val="00317BEE"/>
    <w:rsid w:val="00747C8B"/>
    <w:rsid w:val="008C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68C9E"/>
  <w15:chartTrackingRefBased/>
  <w15:docId w15:val="{40894736-EF5E-4484-8CAF-C6E025DDE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Spica, Elizabeth (Elizabeth Spica)</dc:creator>
  <cp:keywords/>
  <dc:description/>
  <cp:lastModifiedBy>Spica, Elizabeth (Elizabeth Spica)</cp:lastModifiedBy>
  <cp:revision>1</cp:revision>
  <dcterms:created xsi:type="dcterms:W3CDTF">2019-04-10T20:32:00Z</dcterms:created>
  <dcterms:modified xsi:type="dcterms:W3CDTF">2019-04-10T20:35:00Z</dcterms:modified>
</cp:coreProperties>
</file>